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E783" w14:textId="77777777" w:rsidR="0097407B" w:rsidRPr="0097407B" w:rsidRDefault="0097407B" w:rsidP="0097407B">
      <w:pPr>
        <w:pStyle w:val="Rubrik1"/>
        <w:shd w:val="clear" w:color="auto" w:fill="FFFFFF"/>
        <w:spacing w:before="48" w:after="120"/>
        <w:jc w:val="center"/>
        <w:rPr>
          <w:rFonts w:ascii="Calibri" w:eastAsia="Times New Roman" w:hAnsi="Calibri"/>
          <w:color w:val="222222"/>
          <w:lang w:val="sv-SE" w:eastAsia="sv-SE"/>
        </w:rPr>
      </w:pPr>
      <w:r w:rsidRPr="0097407B">
        <w:rPr>
          <w:rFonts w:ascii="Calibri" w:eastAsia="Times New Roman" w:hAnsi="Calibri"/>
          <w:b/>
          <w:bCs/>
          <w:color w:val="222222"/>
          <w:lang w:val="sv-SE"/>
        </w:rPr>
        <w:t>Löneformer</w:t>
      </w:r>
    </w:p>
    <w:p w14:paraId="117378A4" w14:textId="77777777" w:rsidR="0097407B" w:rsidRPr="0097407B" w:rsidRDefault="0097407B" w:rsidP="0097407B">
      <w:pPr>
        <w:pStyle w:val="Normalwebb"/>
        <w:shd w:val="clear" w:color="auto" w:fill="FFFFFF"/>
        <w:spacing w:before="0" w:beforeAutospacing="0" w:after="300" w:afterAutospacing="0"/>
        <w:rPr>
          <w:rFonts w:ascii="Calibri" w:eastAsiaTheme="minorEastAsia" w:hAnsi="Calibri"/>
          <w:color w:val="222222"/>
          <w:sz w:val="22"/>
          <w:szCs w:val="22"/>
          <w:lang w:val="sv-SE"/>
        </w:rPr>
      </w:pPr>
      <w:r w:rsidRPr="0097407B">
        <w:rPr>
          <w:rFonts w:ascii="Calibri" w:hAnsi="Calibri"/>
          <w:color w:val="222222"/>
          <w:sz w:val="22"/>
          <w:szCs w:val="22"/>
          <w:lang w:val="sv-SE"/>
        </w:rPr>
        <w:t xml:space="preserve">I huvudsak finns det tre olika löneformer. Månadslön, timlön och resultatbaserad </w:t>
      </w:r>
      <w:proofErr w:type="gramStart"/>
      <w:r w:rsidRPr="0097407B">
        <w:rPr>
          <w:rFonts w:ascii="Calibri" w:hAnsi="Calibri"/>
          <w:color w:val="222222"/>
          <w:sz w:val="22"/>
          <w:szCs w:val="22"/>
          <w:lang w:val="sv-SE"/>
        </w:rPr>
        <w:t>lön(</w:t>
      </w:r>
      <w:proofErr w:type="gramEnd"/>
      <w:r w:rsidRPr="0097407B">
        <w:rPr>
          <w:rFonts w:ascii="Calibri" w:hAnsi="Calibri"/>
          <w:color w:val="222222"/>
          <w:sz w:val="22"/>
          <w:szCs w:val="22"/>
          <w:lang w:val="sv-SE"/>
        </w:rPr>
        <w:t xml:space="preserve">här ingår </w:t>
      </w:r>
      <w:proofErr w:type="spellStart"/>
      <w:r w:rsidRPr="0097407B">
        <w:rPr>
          <w:rFonts w:ascii="Calibri" w:hAnsi="Calibri"/>
          <w:color w:val="222222"/>
          <w:sz w:val="22"/>
          <w:szCs w:val="22"/>
          <w:lang w:val="sv-SE"/>
        </w:rPr>
        <w:t>ackordlön</w:t>
      </w:r>
      <w:proofErr w:type="spellEnd"/>
      <w:r w:rsidRPr="0097407B">
        <w:rPr>
          <w:rFonts w:ascii="Calibri" w:hAnsi="Calibri"/>
          <w:color w:val="222222"/>
          <w:sz w:val="22"/>
          <w:szCs w:val="22"/>
          <w:lang w:val="sv-SE"/>
        </w:rPr>
        <w:t xml:space="preserve">). Till detta kan olika ersättningar tillkomma som </w:t>
      </w:r>
      <w:proofErr w:type="spellStart"/>
      <w:r w:rsidRPr="0097407B">
        <w:rPr>
          <w:rFonts w:ascii="Calibri" w:hAnsi="Calibri"/>
          <w:color w:val="222222"/>
          <w:sz w:val="22"/>
          <w:szCs w:val="22"/>
          <w:lang w:val="sv-SE"/>
        </w:rPr>
        <w:t>OB-ersättning</w:t>
      </w:r>
      <w:proofErr w:type="spellEnd"/>
      <w:r w:rsidRPr="0097407B">
        <w:rPr>
          <w:rFonts w:ascii="Calibri" w:hAnsi="Calibri"/>
          <w:color w:val="222222"/>
          <w:sz w:val="22"/>
          <w:szCs w:val="22"/>
          <w:lang w:val="sv-SE"/>
        </w:rPr>
        <w:t xml:space="preserve"> och övertidsersättning.</w:t>
      </w:r>
    </w:p>
    <w:p w14:paraId="15E7DC36" w14:textId="77777777" w:rsidR="0097407B" w:rsidRPr="0097407B" w:rsidRDefault="0097407B" w:rsidP="0097407B">
      <w:pPr>
        <w:pStyle w:val="Rubrik2"/>
        <w:shd w:val="clear" w:color="auto" w:fill="FFFFFF"/>
        <w:spacing w:before="48" w:after="120"/>
        <w:rPr>
          <w:rFonts w:ascii="Calibri" w:eastAsia="Times New Roman" w:hAnsi="Calibri"/>
          <w:color w:val="222222"/>
          <w:sz w:val="22"/>
          <w:szCs w:val="22"/>
          <w:lang w:val="sv-SE"/>
        </w:rPr>
      </w:pPr>
      <w:r w:rsidRPr="0097407B">
        <w:rPr>
          <w:rFonts w:ascii="Calibri" w:eastAsia="Times New Roman" w:hAnsi="Calibri"/>
          <w:b/>
          <w:bCs/>
          <w:color w:val="222222"/>
          <w:sz w:val="22"/>
          <w:szCs w:val="22"/>
          <w:lang w:val="sv-SE"/>
        </w:rPr>
        <w:t>Månadslön</w:t>
      </w:r>
    </w:p>
    <w:p w14:paraId="7AF7B2AB" w14:textId="77777777" w:rsidR="0097407B" w:rsidRPr="0097407B" w:rsidRDefault="0097407B" w:rsidP="0097407B">
      <w:pPr>
        <w:pStyle w:val="Normalwebb"/>
        <w:shd w:val="clear" w:color="auto" w:fill="FFFFFF"/>
        <w:spacing w:before="0" w:beforeAutospacing="0" w:after="300" w:afterAutospacing="0"/>
        <w:rPr>
          <w:rFonts w:ascii="Calibri" w:eastAsiaTheme="minorEastAsia" w:hAnsi="Calibri"/>
          <w:color w:val="222222"/>
          <w:sz w:val="22"/>
          <w:szCs w:val="22"/>
          <w:lang w:val="sv-SE"/>
        </w:rPr>
      </w:pPr>
      <w:r w:rsidRPr="0097407B">
        <w:rPr>
          <w:rFonts w:ascii="Calibri" w:hAnsi="Calibri"/>
          <w:color w:val="222222"/>
          <w:sz w:val="22"/>
          <w:szCs w:val="22"/>
          <w:lang w:val="sv-SE"/>
        </w:rPr>
        <w:t>Att få en fast </w:t>
      </w:r>
      <w:hyperlink r:id="rId7" w:tooltip="Lön" w:history="1">
        <w:r w:rsidRPr="0097407B">
          <w:rPr>
            <w:rStyle w:val="Hyperlnk"/>
            <w:rFonts w:ascii="Calibri" w:hAnsi="Calibri"/>
            <w:color w:val="222222"/>
            <w:sz w:val="22"/>
            <w:szCs w:val="22"/>
            <w:lang w:val="sv-SE"/>
          </w:rPr>
          <w:t>lön</w:t>
        </w:r>
      </w:hyperlink>
      <w:r w:rsidRPr="0097407B">
        <w:rPr>
          <w:rFonts w:ascii="Calibri" w:hAnsi="Calibri"/>
          <w:color w:val="222222"/>
          <w:sz w:val="22"/>
          <w:szCs w:val="22"/>
          <w:lang w:val="sv-SE"/>
        </w:rPr>
        <w:t> varje månad, så kallad månadslön, är den vanligast förekommande löneformen. Du får med detta en fast summa utbetald vid ett överenskommet datum varje månad. Detta datum behöver inte nödvändigtvis vara i slutet på varje månad utan kan variera.</w:t>
      </w:r>
    </w:p>
    <w:p w14:paraId="0B8E4D06" w14:textId="77777777" w:rsidR="0097407B" w:rsidRPr="0097407B" w:rsidRDefault="0097407B" w:rsidP="0097407B">
      <w:pPr>
        <w:pStyle w:val="Rubrik2"/>
        <w:shd w:val="clear" w:color="auto" w:fill="FFFFFF"/>
        <w:spacing w:before="48" w:after="120"/>
        <w:rPr>
          <w:rFonts w:ascii="Calibri" w:eastAsia="Times New Roman" w:hAnsi="Calibri"/>
          <w:color w:val="222222"/>
          <w:sz w:val="22"/>
          <w:szCs w:val="22"/>
          <w:lang w:val="sv-SE"/>
        </w:rPr>
      </w:pPr>
      <w:r w:rsidRPr="0097407B">
        <w:rPr>
          <w:rFonts w:ascii="Calibri" w:eastAsia="Times New Roman" w:hAnsi="Calibri"/>
          <w:b/>
          <w:bCs/>
          <w:color w:val="222222"/>
          <w:sz w:val="22"/>
          <w:szCs w:val="22"/>
          <w:lang w:val="sv-SE"/>
        </w:rPr>
        <w:t>Timlön</w:t>
      </w:r>
    </w:p>
    <w:p w14:paraId="6D2D9F3E" w14:textId="77777777" w:rsidR="0097407B" w:rsidRPr="0097407B" w:rsidRDefault="0097407B" w:rsidP="0097407B">
      <w:pPr>
        <w:pStyle w:val="Normalwebb"/>
        <w:shd w:val="clear" w:color="auto" w:fill="FFFFFF"/>
        <w:spacing w:before="0" w:beforeAutospacing="0" w:after="300" w:afterAutospacing="0"/>
        <w:rPr>
          <w:rFonts w:ascii="Calibri" w:eastAsiaTheme="minorEastAsia" w:hAnsi="Calibri"/>
          <w:color w:val="222222"/>
          <w:sz w:val="22"/>
          <w:szCs w:val="22"/>
          <w:lang w:val="sv-SE"/>
        </w:rPr>
      </w:pPr>
      <w:r w:rsidRPr="0097407B">
        <w:rPr>
          <w:rFonts w:ascii="Calibri" w:hAnsi="Calibri"/>
          <w:color w:val="222222"/>
          <w:sz w:val="22"/>
          <w:szCs w:val="22"/>
          <w:lang w:val="sv-SE"/>
        </w:rPr>
        <w:t>Timlön är en annan vanligt förekommande löneform, främst inom områden som hotell, restaurang och handel. Om du har timlön får du ett visst belopp för varje timme du arbetar.</w:t>
      </w:r>
    </w:p>
    <w:p w14:paraId="0A42F2FB" w14:textId="77777777" w:rsidR="0097407B" w:rsidRPr="0097407B" w:rsidRDefault="0097407B" w:rsidP="0097407B">
      <w:pPr>
        <w:pStyle w:val="Rubrik2"/>
        <w:shd w:val="clear" w:color="auto" w:fill="FFFFFF"/>
        <w:spacing w:before="48" w:after="120"/>
        <w:rPr>
          <w:rFonts w:ascii="Calibri" w:eastAsia="Times New Roman" w:hAnsi="Calibri"/>
          <w:color w:val="222222"/>
          <w:sz w:val="22"/>
          <w:szCs w:val="22"/>
          <w:lang w:val="sv-SE"/>
        </w:rPr>
      </w:pPr>
      <w:r w:rsidRPr="0097407B">
        <w:rPr>
          <w:rFonts w:ascii="Calibri" w:eastAsia="Times New Roman" w:hAnsi="Calibri"/>
          <w:b/>
          <w:bCs/>
          <w:color w:val="222222"/>
          <w:sz w:val="22"/>
          <w:szCs w:val="22"/>
          <w:lang w:val="sv-SE"/>
        </w:rPr>
        <w:t>Resultatbaserad lön</w:t>
      </w:r>
    </w:p>
    <w:p w14:paraId="45703890" w14:textId="77777777" w:rsidR="0097407B" w:rsidRPr="0097407B" w:rsidRDefault="0097407B" w:rsidP="0097407B">
      <w:pPr>
        <w:pStyle w:val="Normalwebb"/>
        <w:shd w:val="clear" w:color="auto" w:fill="FFFFFF"/>
        <w:spacing w:before="0" w:beforeAutospacing="0" w:after="300" w:afterAutospacing="0"/>
        <w:rPr>
          <w:rFonts w:ascii="Calibri" w:eastAsiaTheme="minorEastAsia" w:hAnsi="Calibri"/>
          <w:color w:val="222222"/>
          <w:sz w:val="22"/>
          <w:szCs w:val="22"/>
          <w:lang w:val="sv-SE"/>
        </w:rPr>
      </w:pPr>
      <w:r w:rsidRPr="0097407B">
        <w:rPr>
          <w:rFonts w:ascii="Calibri" w:hAnsi="Calibri"/>
          <w:color w:val="222222"/>
          <w:sz w:val="22"/>
          <w:szCs w:val="22"/>
          <w:lang w:val="sv-SE"/>
        </w:rPr>
        <w:t>En resultatbaserad lön baseras på hur bra du säljer en viss produkt eller tjänst eller hur många enheter du producerar. </w:t>
      </w:r>
      <w:hyperlink r:id="rId8" w:tooltip="Löner" w:history="1">
        <w:r w:rsidRPr="0097407B">
          <w:rPr>
            <w:rStyle w:val="Hyperlnk"/>
            <w:rFonts w:ascii="Calibri" w:hAnsi="Calibri"/>
            <w:color w:val="222222"/>
            <w:sz w:val="22"/>
            <w:szCs w:val="22"/>
            <w:lang w:val="sv-SE"/>
          </w:rPr>
          <w:t>Löner</w:t>
        </w:r>
      </w:hyperlink>
      <w:r w:rsidRPr="0097407B">
        <w:rPr>
          <w:rFonts w:ascii="Calibri" w:hAnsi="Calibri"/>
          <w:color w:val="222222"/>
          <w:sz w:val="22"/>
          <w:szCs w:val="22"/>
          <w:lang w:val="sv-SE"/>
        </w:rPr>
        <w:t> inom denna kategori kan även baseras på gruppnivå inte enbart vad du själv presterar. Denna löneform kan variera kraftigt från månad till månad så vill du ha en stabil lön varje månad är detta ingenting för dig.</w:t>
      </w:r>
    </w:p>
    <w:p w14:paraId="7D36BAAF" w14:textId="77777777" w:rsidR="0097407B" w:rsidRPr="0097407B" w:rsidRDefault="0097407B" w:rsidP="0097407B">
      <w:pPr>
        <w:pStyle w:val="Rubrik2"/>
        <w:shd w:val="clear" w:color="auto" w:fill="FFFFFF"/>
        <w:spacing w:before="48" w:after="120"/>
        <w:rPr>
          <w:rFonts w:ascii="Calibri" w:eastAsia="Times New Roman" w:hAnsi="Calibri"/>
          <w:color w:val="222222"/>
          <w:sz w:val="22"/>
          <w:szCs w:val="22"/>
          <w:lang w:val="sv-SE"/>
        </w:rPr>
      </w:pPr>
      <w:proofErr w:type="spellStart"/>
      <w:r w:rsidRPr="0097407B">
        <w:rPr>
          <w:rFonts w:ascii="Calibri" w:eastAsia="Times New Roman" w:hAnsi="Calibri"/>
          <w:b/>
          <w:bCs/>
          <w:color w:val="222222"/>
          <w:sz w:val="22"/>
          <w:szCs w:val="22"/>
          <w:lang w:val="sv-SE"/>
        </w:rPr>
        <w:t>OB-ersättning</w:t>
      </w:r>
      <w:proofErr w:type="spellEnd"/>
      <w:r w:rsidRPr="0097407B">
        <w:rPr>
          <w:rFonts w:ascii="Calibri" w:eastAsia="Times New Roman" w:hAnsi="Calibri"/>
          <w:b/>
          <w:bCs/>
          <w:color w:val="222222"/>
          <w:sz w:val="22"/>
          <w:szCs w:val="22"/>
          <w:lang w:val="sv-SE"/>
        </w:rPr>
        <w:t xml:space="preserve"> och övertidsersättning</w:t>
      </w:r>
    </w:p>
    <w:p w14:paraId="37A4CBA1" w14:textId="09809D15" w:rsidR="0097407B" w:rsidRPr="0097407B" w:rsidRDefault="0097407B" w:rsidP="0097407B">
      <w:pPr>
        <w:pStyle w:val="Normalwebb"/>
        <w:shd w:val="clear" w:color="auto" w:fill="FFFFFF"/>
        <w:spacing w:before="0" w:beforeAutospacing="0" w:after="300" w:afterAutospacing="0"/>
        <w:rPr>
          <w:rFonts w:ascii="Helvetica" w:eastAsiaTheme="minorEastAsia" w:hAnsi="Helvetica"/>
          <w:color w:val="222222"/>
          <w:lang w:val="sv-SE"/>
        </w:rPr>
      </w:pPr>
      <w:r w:rsidRPr="0097407B">
        <w:rPr>
          <w:rFonts w:ascii="Calibri" w:hAnsi="Calibri"/>
          <w:color w:val="222222"/>
          <w:sz w:val="22"/>
          <w:szCs w:val="22"/>
          <w:lang w:val="sv-SE"/>
        </w:rPr>
        <w:t xml:space="preserve">Om du arbetar obekväma arbetstider har du i de allra flesta fall rätt till </w:t>
      </w:r>
      <w:proofErr w:type="spellStart"/>
      <w:r w:rsidRPr="0097407B">
        <w:rPr>
          <w:rFonts w:ascii="Calibri" w:hAnsi="Calibri"/>
          <w:color w:val="222222"/>
          <w:sz w:val="22"/>
          <w:szCs w:val="22"/>
          <w:lang w:val="sv-SE"/>
        </w:rPr>
        <w:t>OB-ersättning</w:t>
      </w:r>
      <w:proofErr w:type="spellEnd"/>
      <w:r w:rsidRPr="0097407B">
        <w:rPr>
          <w:rFonts w:ascii="Calibri" w:hAnsi="Calibri"/>
          <w:color w:val="222222"/>
          <w:sz w:val="22"/>
          <w:szCs w:val="22"/>
          <w:lang w:val="sv-SE"/>
        </w:rPr>
        <w:t>. Denna ersättning betalas normalt ut som ett påslag på en uträknad timlön för arbeten som bedrivs på tider som anses som obekväma.</w:t>
      </w:r>
      <w:r w:rsidRPr="0097407B">
        <w:rPr>
          <w:rFonts w:ascii="Calibri" w:hAnsi="Calibri"/>
          <w:color w:val="222222"/>
          <w:sz w:val="22"/>
          <w:szCs w:val="22"/>
          <w:lang w:val="sv-SE"/>
        </w:rPr>
        <w:br/>
        <w:t>Övertidsersättning är en ersättning du kan erhålla om du arbetar längre tid per dag, vecka eller månad än vad som är överenskommen. För att erhålla övertidsersättning ska arbetet oftast vara beordrat från arbetsgivaren. Det är vanligt att övertidsersättningen förhandlas bort för tjänstemän som har månadslön</w:t>
      </w:r>
      <w:r w:rsidR="00743ACA">
        <w:rPr>
          <w:rStyle w:val="Fotnotsreferens"/>
          <w:rFonts w:ascii="Calibri" w:hAnsi="Calibri"/>
          <w:color w:val="222222"/>
          <w:sz w:val="22"/>
          <w:szCs w:val="22"/>
          <w:lang w:val="sv-SE"/>
        </w:rPr>
        <w:footnoteReference w:id="1"/>
      </w:r>
      <w:r w:rsidRPr="0097407B">
        <w:rPr>
          <w:rFonts w:ascii="Helvetica" w:hAnsi="Helvetica"/>
          <w:color w:val="222222"/>
          <w:lang w:val="sv-SE"/>
        </w:rPr>
        <w:t>.</w:t>
      </w:r>
    </w:p>
    <w:p w14:paraId="5FA05445" w14:textId="77777777" w:rsidR="00BC0947" w:rsidRPr="00D75C5D" w:rsidRDefault="00BC0947" w:rsidP="00BC0947">
      <w:pPr>
        <w:rPr>
          <w:b/>
          <w:color w:val="000000" w:themeColor="text1"/>
          <w:lang w:val="sv-SE"/>
        </w:rPr>
      </w:pPr>
    </w:p>
    <w:p w14:paraId="62F514CF" w14:textId="77777777" w:rsidR="00614A48" w:rsidRPr="00D75C5D" w:rsidRDefault="00614A48" w:rsidP="00614A48">
      <w:pPr>
        <w:rPr>
          <w:lang w:val="sv-SE"/>
        </w:rPr>
      </w:pPr>
    </w:p>
    <w:p w14:paraId="0D2BF295" w14:textId="77777777" w:rsidR="00614A48" w:rsidRPr="00D75C5D" w:rsidRDefault="00614A48" w:rsidP="00614A48">
      <w:pPr>
        <w:rPr>
          <w:lang w:val="sv-SE"/>
        </w:rPr>
      </w:pPr>
    </w:p>
    <w:p w14:paraId="6A05EF81" w14:textId="77777777" w:rsidR="00614A48" w:rsidRPr="00D75C5D" w:rsidRDefault="00614A48" w:rsidP="00614A48">
      <w:pPr>
        <w:rPr>
          <w:lang w:val="sv-SE"/>
        </w:rPr>
      </w:pPr>
    </w:p>
    <w:p w14:paraId="00C21C9B" w14:textId="77777777" w:rsidR="00614A48" w:rsidRPr="00D75C5D" w:rsidRDefault="00614A48" w:rsidP="00614A48">
      <w:pPr>
        <w:rPr>
          <w:lang w:val="sv-SE"/>
        </w:rPr>
      </w:pPr>
    </w:p>
    <w:p w14:paraId="31D019A3" w14:textId="77777777" w:rsidR="00614A48" w:rsidRPr="00D75C5D" w:rsidRDefault="00614A48" w:rsidP="00614A48">
      <w:pPr>
        <w:rPr>
          <w:lang w:val="sv-SE"/>
        </w:rPr>
      </w:pPr>
    </w:p>
    <w:p w14:paraId="177445F4" w14:textId="77777777" w:rsidR="00614A48" w:rsidRPr="00D75C5D" w:rsidRDefault="00614A48" w:rsidP="00614A48">
      <w:pPr>
        <w:rPr>
          <w:lang w:val="sv-SE"/>
        </w:rPr>
      </w:pPr>
    </w:p>
    <w:p w14:paraId="62AC6869" w14:textId="59CDBDAB" w:rsidR="00614A48" w:rsidRPr="00743ACA" w:rsidRDefault="00743ACA" w:rsidP="00614A48">
      <w:pPr>
        <w:rPr>
          <w:lang w:val="sv-SE"/>
        </w:rPr>
      </w:pPr>
      <w:r>
        <w:rPr>
          <w:rStyle w:val="Fotnotsreferens"/>
        </w:rPr>
        <w:footnoteRef/>
      </w:r>
      <w:r w:rsidRPr="00743ACA">
        <w:rPr>
          <w:lang w:val="sv-SE"/>
        </w:rPr>
        <w:t xml:space="preserve"> </w:t>
      </w:r>
      <w:hyperlink r:id="rId9" w:history="1">
        <w:r w:rsidRPr="00743ACA">
          <w:rPr>
            <w:rStyle w:val="Hyperlnk"/>
            <w:lang w:val="sv-SE"/>
          </w:rPr>
          <w:t>http://www.lonestatistik.se/loneformer.asp</w:t>
        </w:r>
      </w:hyperlink>
      <w:r w:rsidRPr="00743ACA">
        <w:rPr>
          <w:lang w:val="sv-SE"/>
        </w:rPr>
        <w:t xml:space="preserve"> 2018-05-20</w:t>
      </w:r>
      <w:bookmarkStart w:id="0" w:name="_GoBack"/>
      <w:bookmarkEnd w:id="0"/>
    </w:p>
    <w:p w14:paraId="0B2E6046" w14:textId="77777777" w:rsidR="00614A48" w:rsidRPr="00D75C5D" w:rsidRDefault="00614A48" w:rsidP="00614A48">
      <w:pPr>
        <w:rPr>
          <w:lang w:val="sv-SE"/>
        </w:rPr>
      </w:pPr>
    </w:p>
    <w:p w14:paraId="0D300A3E" w14:textId="77777777" w:rsidR="00614A48" w:rsidRPr="00D75C5D" w:rsidRDefault="00614A48" w:rsidP="00614A48">
      <w:pPr>
        <w:rPr>
          <w:lang w:val="sv-SE"/>
        </w:rPr>
      </w:pPr>
    </w:p>
    <w:p w14:paraId="07059178" w14:textId="77777777" w:rsidR="00614A48" w:rsidRPr="00D75C5D" w:rsidRDefault="00614A48" w:rsidP="00614A48">
      <w:pPr>
        <w:rPr>
          <w:lang w:val="sv-SE"/>
        </w:rPr>
      </w:pPr>
    </w:p>
    <w:p w14:paraId="7BAA4AC2" w14:textId="77777777" w:rsidR="00614A48" w:rsidRPr="00D75C5D" w:rsidRDefault="00614A48" w:rsidP="00614A48">
      <w:pPr>
        <w:rPr>
          <w:lang w:val="sv-SE"/>
        </w:rPr>
      </w:pPr>
    </w:p>
    <w:p w14:paraId="4F02EE16" w14:textId="77777777" w:rsidR="00614A48" w:rsidRPr="00D75C5D" w:rsidRDefault="00614A48" w:rsidP="00614A48">
      <w:pPr>
        <w:rPr>
          <w:lang w:val="sv-SE"/>
        </w:rPr>
      </w:pPr>
    </w:p>
    <w:p w14:paraId="3E749457" w14:textId="77777777" w:rsidR="00614A48" w:rsidRPr="00D75C5D" w:rsidRDefault="00614A48" w:rsidP="00614A48">
      <w:pPr>
        <w:rPr>
          <w:lang w:val="sv-SE"/>
        </w:rPr>
      </w:pPr>
    </w:p>
    <w:sectPr w:rsidR="00614A48" w:rsidRPr="00D75C5D" w:rsidSect="00094BB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D79CA" w14:textId="77777777" w:rsidR="00810B34" w:rsidRDefault="00810B34" w:rsidP="006714A7">
      <w:pPr>
        <w:spacing w:after="0" w:line="240" w:lineRule="auto"/>
      </w:pPr>
      <w:r>
        <w:separator/>
      </w:r>
    </w:p>
  </w:endnote>
  <w:endnote w:type="continuationSeparator" w:id="0">
    <w:p w14:paraId="30D2E0B2" w14:textId="77777777" w:rsidR="00810B34" w:rsidRDefault="00810B34" w:rsidP="0067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2D57" w14:textId="7B04A4C0" w:rsidR="00E61E83" w:rsidRDefault="00AF3827">
    <w:pPr>
      <w:pStyle w:val="Sidfot"/>
    </w:pPr>
    <w:r>
      <w:rPr>
        <w:noProof/>
        <w:lang w:val="sv-SE" w:eastAsia="sv-SE"/>
      </w:rPr>
      <mc:AlternateContent>
        <mc:Choice Requires="wps">
          <w:drawing>
            <wp:anchor distT="0" distB="0" distL="114300" distR="114300" simplePos="0" relativeHeight="251661312" behindDoc="0" locked="0" layoutInCell="1" allowOverlap="1" wp14:anchorId="2183CB3D" wp14:editId="754534B9">
              <wp:simplePos x="0" y="0"/>
              <wp:positionH relativeFrom="column">
                <wp:posOffset>767080</wp:posOffset>
              </wp:positionH>
              <wp:positionV relativeFrom="paragraph">
                <wp:posOffset>-247015</wp:posOffset>
              </wp:positionV>
              <wp:extent cx="4568190" cy="66294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19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46E6E" w14:textId="77777777" w:rsidR="00AF3827" w:rsidRPr="00EC34A1" w:rsidRDefault="00AF3827" w:rsidP="00AF3827">
                          <w:pPr>
                            <w:jc w:val="right"/>
                            <w:rPr>
                              <w:sz w:val="12"/>
                              <w:szCs w:val="12"/>
                              <w:lang w:val="sv-SE"/>
                            </w:rPr>
                          </w:pPr>
                          <w:r w:rsidRPr="00AF3827">
                            <w:rPr>
                              <w:rFonts w:ascii="Century Gothic" w:hAnsi="Century Gothic"/>
                              <w:i/>
                              <w:sz w:val="11"/>
                              <w:szCs w:val="13"/>
                              <w:lang w:val="sv-SE"/>
                            </w:rPr>
                            <w:t>Projektet genomförs med ekonomiskt stöd från Europeiska kommissionen. För uppgifterna i denna publikation ansvarar endast upphovsmannen. Europeiska kommissionen tar inget ansvar för hur dessa uppgifter kan komma att användas.</w:t>
                          </w:r>
                          <w:r w:rsidRPr="00AF3827">
                            <w:rPr>
                              <w:rFonts w:ascii="Arial" w:hAnsi="Arial" w:cs="Arial"/>
                              <w:i/>
                              <w:sz w:val="11"/>
                              <w:szCs w:val="26"/>
                              <w:lang w:val="sv-SE"/>
                            </w:rPr>
                            <w:t xml:space="preserve"> </w:t>
                          </w:r>
                          <w:r w:rsidRPr="00AF3827">
                            <w:rPr>
                              <w:rFonts w:ascii="Century Gothic" w:hAnsi="Century Gothic"/>
                              <w:i/>
                              <w:sz w:val="11"/>
                              <w:szCs w:val="13"/>
                              <w:lang w:val="sv-SE"/>
                            </w:rPr>
                            <w:t xml:space="preserve">Detta projekt har fått bidragsbidrag från </w:t>
                          </w:r>
                          <w:proofErr w:type="spellStart"/>
                          <w:r w:rsidRPr="00AF3827">
                            <w:rPr>
                              <w:rFonts w:ascii="Century Gothic" w:hAnsi="Century Gothic"/>
                              <w:i/>
                              <w:sz w:val="11"/>
                              <w:szCs w:val="13"/>
                              <w:lang w:val="sv-SE"/>
                            </w:rPr>
                            <w:t>ch</w:t>
                          </w:r>
                          <w:proofErr w:type="spellEnd"/>
                          <w:r w:rsidRPr="00AF3827">
                            <w:rPr>
                              <w:rFonts w:ascii="Century Gothic" w:hAnsi="Century Gothic"/>
                              <w:i/>
                              <w:sz w:val="11"/>
                              <w:szCs w:val="13"/>
                              <w:lang w:val="sv-SE"/>
                            </w:rPr>
                            <w:t xml:space="preserve">-Foundation, finansierat av </w:t>
                          </w:r>
                          <w:proofErr w:type="gramStart"/>
                          <w:r w:rsidRPr="00AF3827">
                            <w:rPr>
                              <w:rFonts w:ascii="Century Gothic" w:hAnsi="Century Gothic"/>
                              <w:i/>
                              <w:sz w:val="11"/>
                              <w:szCs w:val="13"/>
                              <w:lang w:val="sv-SE"/>
                            </w:rPr>
                            <w:t>Schweiziska</w:t>
                          </w:r>
                          <w:proofErr w:type="gramEnd"/>
                          <w:r w:rsidRPr="00AF3827">
                            <w:rPr>
                              <w:rFonts w:ascii="Century Gothic" w:hAnsi="Century Gothic"/>
                              <w:i/>
                              <w:sz w:val="11"/>
                              <w:szCs w:val="13"/>
                              <w:lang w:val="sv-SE"/>
                            </w:rPr>
                            <w:t xml:space="preserve"> edsförbundet. Innehållet återspeglar författarens syn och </w:t>
                          </w:r>
                          <w:proofErr w:type="spellStart"/>
                          <w:r w:rsidRPr="00AF3827">
                            <w:rPr>
                              <w:rFonts w:ascii="Century Gothic" w:hAnsi="Century Gothic"/>
                              <w:i/>
                              <w:sz w:val="11"/>
                              <w:szCs w:val="13"/>
                              <w:lang w:val="sv-SE"/>
                            </w:rPr>
                            <w:t>ch</w:t>
                          </w:r>
                          <w:proofErr w:type="spellEnd"/>
                          <w:r w:rsidRPr="00AF3827">
                            <w:rPr>
                              <w:rFonts w:ascii="Century Gothic" w:hAnsi="Century Gothic"/>
                              <w:i/>
                              <w:sz w:val="11"/>
                              <w:szCs w:val="13"/>
                              <w:lang w:val="sv-SE"/>
                            </w:rPr>
                            <w:t>- Foundation är inte ansvarig för någon användning som kan göras av den information</w:t>
                          </w:r>
                          <w:r w:rsidRPr="00AE265D">
                            <w:rPr>
                              <w:rFonts w:ascii="Century Gothic" w:hAnsi="Century Gothic"/>
                              <w:i/>
                              <w:sz w:val="13"/>
                              <w:szCs w:val="13"/>
                              <w:lang w:val="sv-SE"/>
                            </w:rPr>
                            <w:t xml:space="preserve"> som den innehåller</w:t>
                          </w:r>
                          <w:r w:rsidRPr="00EC34A1">
                            <w:rPr>
                              <w:sz w:val="12"/>
                              <w:szCs w:val="12"/>
                              <w:lang w:val="sv-SE"/>
                            </w:rPr>
                            <w:t>.</w:t>
                          </w:r>
                        </w:p>
                        <w:p w14:paraId="1A1D48BB" w14:textId="77777777" w:rsidR="0030470D" w:rsidRPr="00AF3827" w:rsidRDefault="0030470D" w:rsidP="0030470D">
                          <w:pPr>
                            <w:jc w:val="center"/>
                            <w:rPr>
                              <w:sz w:val="12"/>
                              <w:szCs w:val="1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83CB3D" id="_x0000_t202" coordsize="21600,21600" o:spt="202" path="m0,0l0,21600,21600,21600,21600,0xe">
              <v:stroke joinstyle="miter"/>
              <v:path gradientshapeok="t" o:connecttype="rect"/>
            </v:shapetype>
            <v:shape id="Text Box 4" o:spid="_x0000_s1026" type="#_x0000_t202" style="position:absolute;margin-left:60.4pt;margin-top:-19.4pt;width:359.7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" fillcolor="white [3201]" stroked="f" strokeweight=".5pt">
              <v:path arrowok="t"/>
              <v:textbox>
                <w:txbxContent>
                  <w:p w14:paraId="38546E6E" w14:textId="77777777" w:rsidR="00AF3827" w:rsidRPr="00EC34A1" w:rsidRDefault="00AF3827" w:rsidP="00AF3827">
                    <w:pPr>
                      <w:jc w:val="right"/>
                      <w:rPr>
                        <w:sz w:val="12"/>
                        <w:szCs w:val="12"/>
                        <w:lang w:val="sv-SE"/>
                      </w:rPr>
                    </w:pPr>
                    <w:r w:rsidRPr="00AF3827">
                      <w:rPr>
                        <w:rFonts w:ascii="Century Gothic" w:hAnsi="Century Gothic"/>
                        <w:i/>
                        <w:sz w:val="11"/>
                        <w:szCs w:val="13"/>
                        <w:lang w:val="sv-SE"/>
                      </w:rPr>
                      <w:t>Projektet genomförs med ekonomiskt stöd från Europeiska kommissionen. För uppgifterna i denna publikation ansvarar endast upphovsmannen. Europeiska kommissionen tar inget ansvar för hur dessa uppgifter kan komma att användas.</w:t>
                    </w:r>
                    <w:r w:rsidRPr="00AF3827">
                      <w:rPr>
                        <w:rFonts w:ascii="Arial" w:hAnsi="Arial" w:cs="Arial"/>
                        <w:i/>
                        <w:sz w:val="11"/>
                        <w:szCs w:val="26"/>
                        <w:lang w:val="sv-SE"/>
                      </w:rPr>
                      <w:t xml:space="preserve"> </w:t>
                    </w:r>
                    <w:r w:rsidRPr="00AF3827">
                      <w:rPr>
                        <w:rFonts w:ascii="Century Gothic" w:hAnsi="Century Gothic"/>
                        <w:i/>
                        <w:sz w:val="11"/>
                        <w:szCs w:val="13"/>
                        <w:lang w:val="sv-SE"/>
                      </w:rPr>
                      <w:t xml:space="preserve">Detta projekt har fått bidragsbidrag från </w:t>
                    </w:r>
                    <w:proofErr w:type="spellStart"/>
                    <w:r w:rsidRPr="00AF3827">
                      <w:rPr>
                        <w:rFonts w:ascii="Century Gothic" w:hAnsi="Century Gothic"/>
                        <w:i/>
                        <w:sz w:val="11"/>
                        <w:szCs w:val="13"/>
                        <w:lang w:val="sv-SE"/>
                      </w:rPr>
                      <w:t>ch</w:t>
                    </w:r>
                    <w:proofErr w:type="spellEnd"/>
                    <w:r w:rsidRPr="00AF3827">
                      <w:rPr>
                        <w:rFonts w:ascii="Century Gothic" w:hAnsi="Century Gothic"/>
                        <w:i/>
                        <w:sz w:val="11"/>
                        <w:szCs w:val="13"/>
                        <w:lang w:val="sv-SE"/>
                      </w:rPr>
                      <w:t xml:space="preserve">-Foundation, finansierat av </w:t>
                    </w:r>
                    <w:proofErr w:type="gramStart"/>
                    <w:r w:rsidRPr="00AF3827">
                      <w:rPr>
                        <w:rFonts w:ascii="Century Gothic" w:hAnsi="Century Gothic"/>
                        <w:i/>
                        <w:sz w:val="11"/>
                        <w:szCs w:val="13"/>
                        <w:lang w:val="sv-SE"/>
                      </w:rPr>
                      <w:t>Schweiziska</w:t>
                    </w:r>
                    <w:proofErr w:type="gramEnd"/>
                    <w:r w:rsidRPr="00AF3827">
                      <w:rPr>
                        <w:rFonts w:ascii="Century Gothic" w:hAnsi="Century Gothic"/>
                        <w:i/>
                        <w:sz w:val="11"/>
                        <w:szCs w:val="13"/>
                        <w:lang w:val="sv-SE"/>
                      </w:rPr>
                      <w:t xml:space="preserve"> edsförbundet. Innehållet återspeglar författarens syn och </w:t>
                    </w:r>
                    <w:proofErr w:type="spellStart"/>
                    <w:r w:rsidRPr="00AF3827">
                      <w:rPr>
                        <w:rFonts w:ascii="Century Gothic" w:hAnsi="Century Gothic"/>
                        <w:i/>
                        <w:sz w:val="11"/>
                        <w:szCs w:val="13"/>
                        <w:lang w:val="sv-SE"/>
                      </w:rPr>
                      <w:t>ch</w:t>
                    </w:r>
                    <w:proofErr w:type="spellEnd"/>
                    <w:r w:rsidRPr="00AF3827">
                      <w:rPr>
                        <w:rFonts w:ascii="Century Gothic" w:hAnsi="Century Gothic"/>
                        <w:i/>
                        <w:sz w:val="11"/>
                        <w:szCs w:val="13"/>
                        <w:lang w:val="sv-SE"/>
                      </w:rPr>
                      <w:t>- Foundation är inte ansvarig för någon användning som kan göras av den information</w:t>
                    </w:r>
                    <w:r w:rsidRPr="00AE265D">
                      <w:rPr>
                        <w:rFonts w:ascii="Century Gothic" w:hAnsi="Century Gothic"/>
                        <w:i/>
                        <w:sz w:val="13"/>
                        <w:szCs w:val="13"/>
                        <w:lang w:val="sv-SE"/>
                      </w:rPr>
                      <w:t xml:space="preserve"> som den innehåller</w:t>
                    </w:r>
                    <w:r w:rsidRPr="00EC34A1">
                      <w:rPr>
                        <w:sz w:val="12"/>
                        <w:szCs w:val="12"/>
                        <w:lang w:val="sv-SE"/>
                      </w:rPr>
                      <w:t>.</w:t>
                    </w:r>
                  </w:p>
                  <w:p w14:paraId="1A1D48BB" w14:textId="77777777" w:rsidR="0030470D" w:rsidRPr="00AF3827" w:rsidRDefault="0030470D" w:rsidP="0030470D">
                    <w:pPr>
                      <w:jc w:val="center"/>
                      <w:rPr>
                        <w:sz w:val="12"/>
                        <w:szCs w:val="12"/>
                        <w:lang w:val="sv-SE"/>
                      </w:rPr>
                    </w:pP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5818B31C" wp14:editId="623BAA7E">
              <wp:simplePos x="0" y="0"/>
              <wp:positionH relativeFrom="page">
                <wp:posOffset>0</wp:posOffset>
              </wp:positionH>
              <wp:positionV relativeFrom="paragraph">
                <wp:posOffset>-589915</wp:posOffset>
              </wp:positionV>
              <wp:extent cx="7559040" cy="45720"/>
              <wp:effectExtent l="0" t="0" r="1016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5720"/>
                      </a:xfrm>
                      <a:prstGeom prst="rect">
                        <a:avLst/>
                      </a:prstGeom>
                      <a:solidFill>
                        <a:srgbClr val="1371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5E08C6" id="Rectangle 5" o:spid="_x0000_s1026" style="position:absolute;margin-left:0;margin-top:-46.4pt;width:595.2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" fillcolor="#1371ae" stroked="f" strokeweight="1pt">
              <v:path arrowok="t"/>
              <w10:wrap anchorx="page"/>
            </v:rect>
          </w:pict>
        </mc:Fallback>
      </mc:AlternateContent>
    </w:r>
    <w:r w:rsidR="00202E04">
      <w:rPr>
        <w:noProof/>
        <w:lang w:val="sv-SE" w:eastAsia="sv-SE"/>
      </w:rPr>
      <w:drawing>
        <wp:anchor distT="0" distB="0" distL="114300" distR="114300" simplePos="0" relativeHeight="251660288" behindDoc="1" locked="0" layoutInCell="1" allowOverlap="1" wp14:anchorId="469C0BBE" wp14:editId="6B7B584E">
          <wp:simplePos x="0" y="0"/>
          <wp:positionH relativeFrom="column">
            <wp:posOffset>-710262</wp:posOffset>
          </wp:positionH>
          <wp:positionV relativeFrom="paragraph">
            <wp:posOffset>-62846</wp:posOffset>
          </wp:positionV>
          <wp:extent cx="1473835" cy="422910"/>
          <wp:effectExtent l="0" t="0" r="0" b="0"/>
          <wp:wrapTight wrapText="bothSides">
            <wp:wrapPolygon edited="0">
              <wp:start x="0" y="0"/>
              <wp:lineTo x="0" y="20432"/>
              <wp:lineTo x="21218" y="20432"/>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422910"/>
                  </a:xfrm>
                  <a:prstGeom prst="rect">
                    <a:avLst/>
                  </a:prstGeom>
                  <a:noFill/>
                </pic:spPr>
              </pic:pic>
            </a:graphicData>
          </a:graphic>
        </wp:anchor>
      </w:drawing>
    </w:r>
    <w:r w:rsidR="00202E04" w:rsidRPr="006714A7">
      <w:rPr>
        <w:noProof/>
        <w:lang w:val="sv-SE" w:eastAsia="sv-SE"/>
      </w:rPr>
      <w:drawing>
        <wp:anchor distT="0" distB="0" distL="114300" distR="114300" simplePos="0" relativeHeight="251659264" behindDoc="1" locked="0" layoutInCell="1" allowOverlap="1" wp14:anchorId="75F791D5" wp14:editId="35A28EFE">
          <wp:simplePos x="0" y="0"/>
          <wp:positionH relativeFrom="column">
            <wp:posOffset>5430558</wp:posOffset>
          </wp:positionH>
          <wp:positionV relativeFrom="paragraph">
            <wp:posOffset>-283845</wp:posOffset>
          </wp:positionV>
          <wp:extent cx="900430" cy="775970"/>
          <wp:effectExtent l="0" t="0" r="0" b="0"/>
          <wp:wrapTight wrapText="bothSides">
            <wp:wrapPolygon edited="0">
              <wp:start x="8683" y="1591"/>
              <wp:lineTo x="4570" y="4773"/>
              <wp:lineTo x="1371" y="9015"/>
              <wp:lineTo x="914" y="16969"/>
              <wp:lineTo x="1828" y="19090"/>
              <wp:lineTo x="4570" y="20151"/>
              <wp:lineTo x="16451" y="20151"/>
              <wp:lineTo x="19193" y="19090"/>
              <wp:lineTo x="20564" y="15908"/>
              <wp:lineTo x="20107" y="9015"/>
              <wp:lineTo x="15994" y="4242"/>
              <wp:lineTo x="12339" y="1591"/>
              <wp:lineTo x="8683" y="1591"/>
            </wp:wrapPolygon>
          </wp:wrapTight>
          <wp:docPr id="2" name="Picture 2" descr="C:\Users\Karyn\Downloads\MiGreat logo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yn\Downloads\MiGreat logo_no backg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430" cy="77597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5EA7" w14:textId="77777777" w:rsidR="00810B34" w:rsidRDefault="00810B34" w:rsidP="006714A7">
      <w:pPr>
        <w:spacing w:after="0" w:line="240" w:lineRule="auto"/>
      </w:pPr>
      <w:r>
        <w:separator/>
      </w:r>
    </w:p>
  </w:footnote>
  <w:footnote w:type="continuationSeparator" w:id="0">
    <w:p w14:paraId="3170BB59" w14:textId="77777777" w:rsidR="00810B34" w:rsidRDefault="00810B34" w:rsidP="006714A7">
      <w:pPr>
        <w:spacing w:after="0" w:line="240" w:lineRule="auto"/>
      </w:pPr>
      <w:r>
        <w:continuationSeparator/>
      </w:r>
    </w:p>
  </w:footnote>
  <w:footnote w:id="1">
    <w:p w14:paraId="2616EE8B" w14:textId="5B40A383" w:rsidR="00743ACA" w:rsidRPr="00743ACA" w:rsidRDefault="00743ACA">
      <w:pPr>
        <w:pStyle w:val="Fotnotstext"/>
        <w:rPr>
          <w:lang w:val="sv-S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C2A6" w14:textId="77777777" w:rsidR="006714A7" w:rsidRDefault="00E61E83">
    <w:pPr>
      <w:pStyle w:val="Sidhuvud"/>
    </w:pPr>
    <w:r w:rsidRPr="006714A7">
      <w:rPr>
        <w:noProof/>
        <w:lang w:val="sv-SE" w:eastAsia="sv-SE"/>
      </w:rPr>
      <w:drawing>
        <wp:anchor distT="0" distB="0" distL="114300" distR="114300" simplePos="0" relativeHeight="251658240" behindDoc="1" locked="0" layoutInCell="1" allowOverlap="1" wp14:anchorId="24B5EB95" wp14:editId="721B6F25">
          <wp:simplePos x="0" y="0"/>
          <wp:positionH relativeFrom="page">
            <wp:align>left</wp:align>
          </wp:positionH>
          <wp:positionV relativeFrom="paragraph">
            <wp:posOffset>-449580</wp:posOffset>
          </wp:positionV>
          <wp:extent cx="7581900" cy="838200"/>
          <wp:effectExtent l="0" t="0" r="0" b="0"/>
          <wp:wrapTight wrapText="bothSides">
            <wp:wrapPolygon edited="0">
              <wp:start x="0" y="0"/>
              <wp:lineTo x="0" y="21109"/>
              <wp:lineTo x="21546" y="2110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62A5C"/>
    <w:multiLevelType w:val="hybridMultilevel"/>
    <w:tmpl w:val="6018DAA8"/>
    <w:lvl w:ilvl="0" w:tplc="4EE29368">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7"/>
    <w:rsid w:val="0004733A"/>
    <w:rsid w:val="00094BB3"/>
    <w:rsid w:val="000C4966"/>
    <w:rsid w:val="001347E3"/>
    <w:rsid w:val="00194C16"/>
    <w:rsid w:val="00202E04"/>
    <w:rsid w:val="00223184"/>
    <w:rsid w:val="0024696E"/>
    <w:rsid w:val="002473B7"/>
    <w:rsid w:val="00284833"/>
    <w:rsid w:val="002F58D8"/>
    <w:rsid w:val="0030470D"/>
    <w:rsid w:val="004F1A47"/>
    <w:rsid w:val="005F69C5"/>
    <w:rsid w:val="00614A48"/>
    <w:rsid w:val="006714A7"/>
    <w:rsid w:val="00736225"/>
    <w:rsid w:val="00743ACA"/>
    <w:rsid w:val="00774294"/>
    <w:rsid w:val="00810B34"/>
    <w:rsid w:val="00887F04"/>
    <w:rsid w:val="00922D8E"/>
    <w:rsid w:val="0097407B"/>
    <w:rsid w:val="00AF3827"/>
    <w:rsid w:val="00B57064"/>
    <w:rsid w:val="00BC0947"/>
    <w:rsid w:val="00D442D5"/>
    <w:rsid w:val="00D75C5D"/>
    <w:rsid w:val="00E61E83"/>
    <w:rsid w:val="00EA2BCC"/>
    <w:rsid w:val="00F36632"/>
    <w:rsid w:val="00F918E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E8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A48"/>
  </w:style>
  <w:style w:type="paragraph" w:styleId="Rubrik1">
    <w:name w:val="heading 1"/>
    <w:basedOn w:val="Normal"/>
    <w:next w:val="Normal"/>
    <w:link w:val="Rubrik1Char"/>
    <w:uiPriority w:val="9"/>
    <w:qFormat/>
    <w:rsid w:val="00614A48"/>
    <w:pPr>
      <w:keepNext/>
      <w:keepLines/>
      <w:spacing w:before="360" w:after="40" w:line="240" w:lineRule="auto"/>
      <w:outlineLvl w:val="0"/>
    </w:pPr>
    <w:rPr>
      <w:rFonts w:asciiTheme="majorHAnsi" w:eastAsiaTheme="majorEastAsia" w:hAnsiTheme="majorHAnsi" w:cstheme="majorBidi"/>
      <w:color w:val="0E5482" w:themeColor="accent6" w:themeShade="BF"/>
      <w:sz w:val="40"/>
      <w:szCs w:val="40"/>
    </w:rPr>
  </w:style>
  <w:style w:type="paragraph" w:styleId="Rubrik2">
    <w:name w:val="heading 2"/>
    <w:basedOn w:val="Normal"/>
    <w:next w:val="Normal"/>
    <w:link w:val="Rubrik2Char"/>
    <w:uiPriority w:val="9"/>
    <w:unhideWhenUsed/>
    <w:qFormat/>
    <w:rsid w:val="00614A48"/>
    <w:pPr>
      <w:keepNext/>
      <w:keepLines/>
      <w:spacing w:before="80" w:after="0" w:line="240" w:lineRule="auto"/>
      <w:outlineLvl w:val="1"/>
    </w:pPr>
    <w:rPr>
      <w:rFonts w:asciiTheme="majorHAnsi" w:eastAsiaTheme="majorEastAsia" w:hAnsiTheme="majorHAnsi" w:cstheme="majorBidi"/>
      <w:color w:val="0E5482" w:themeColor="accent6" w:themeShade="BF"/>
      <w:sz w:val="28"/>
      <w:szCs w:val="28"/>
    </w:rPr>
  </w:style>
  <w:style w:type="paragraph" w:styleId="Rubrik3">
    <w:name w:val="heading 3"/>
    <w:basedOn w:val="Normal"/>
    <w:next w:val="Normal"/>
    <w:link w:val="Rubrik3Char"/>
    <w:uiPriority w:val="9"/>
    <w:semiHidden/>
    <w:unhideWhenUsed/>
    <w:qFormat/>
    <w:rsid w:val="00614A48"/>
    <w:pPr>
      <w:keepNext/>
      <w:keepLines/>
      <w:spacing w:before="80" w:after="0" w:line="240" w:lineRule="auto"/>
      <w:outlineLvl w:val="2"/>
    </w:pPr>
    <w:rPr>
      <w:rFonts w:asciiTheme="majorHAnsi" w:eastAsiaTheme="majorEastAsia" w:hAnsiTheme="majorHAnsi" w:cstheme="majorBidi"/>
      <w:color w:val="0E5482" w:themeColor="accent6" w:themeShade="BF"/>
      <w:sz w:val="24"/>
      <w:szCs w:val="24"/>
    </w:rPr>
  </w:style>
  <w:style w:type="paragraph" w:styleId="Rubrik4">
    <w:name w:val="heading 4"/>
    <w:basedOn w:val="Normal"/>
    <w:next w:val="Normal"/>
    <w:link w:val="Rubrik4Char"/>
    <w:uiPriority w:val="9"/>
    <w:semiHidden/>
    <w:unhideWhenUsed/>
    <w:qFormat/>
    <w:rsid w:val="00614A48"/>
    <w:pPr>
      <w:keepNext/>
      <w:keepLines/>
      <w:spacing w:before="80" w:after="0"/>
      <w:outlineLvl w:val="3"/>
    </w:pPr>
    <w:rPr>
      <w:rFonts w:asciiTheme="majorHAnsi" w:eastAsiaTheme="majorEastAsia" w:hAnsiTheme="majorHAnsi" w:cstheme="majorBidi"/>
      <w:color w:val="1371AE" w:themeColor="accent6"/>
      <w:sz w:val="22"/>
      <w:szCs w:val="22"/>
    </w:rPr>
  </w:style>
  <w:style w:type="paragraph" w:styleId="Rubrik5">
    <w:name w:val="heading 5"/>
    <w:basedOn w:val="Normal"/>
    <w:next w:val="Normal"/>
    <w:link w:val="Rubrik5Char"/>
    <w:uiPriority w:val="9"/>
    <w:semiHidden/>
    <w:unhideWhenUsed/>
    <w:qFormat/>
    <w:rsid w:val="00614A48"/>
    <w:pPr>
      <w:keepNext/>
      <w:keepLines/>
      <w:spacing w:before="40" w:after="0"/>
      <w:outlineLvl w:val="4"/>
    </w:pPr>
    <w:rPr>
      <w:rFonts w:asciiTheme="majorHAnsi" w:eastAsiaTheme="majorEastAsia" w:hAnsiTheme="majorHAnsi" w:cstheme="majorBidi"/>
      <w:i/>
      <w:iCs/>
      <w:color w:val="1371AE" w:themeColor="accent6"/>
      <w:sz w:val="22"/>
      <w:szCs w:val="22"/>
    </w:rPr>
  </w:style>
  <w:style w:type="paragraph" w:styleId="Rubrik6">
    <w:name w:val="heading 6"/>
    <w:basedOn w:val="Normal"/>
    <w:next w:val="Normal"/>
    <w:link w:val="Rubrik6Char"/>
    <w:uiPriority w:val="9"/>
    <w:semiHidden/>
    <w:unhideWhenUsed/>
    <w:qFormat/>
    <w:rsid w:val="00614A48"/>
    <w:pPr>
      <w:keepNext/>
      <w:keepLines/>
      <w:spacing w:before="40" w:after="0"/>
      <w:outlineLvl w:val="5"/>
    </w:pPr>
    <w:rPr>
      <w:rFonts w:asciiTheme="majorHAnsi" w:eastAsiaTheme="majorEastAsia" w:hAnsiTheme="majorHAnsi" w:cstheme="majorBidi"/>
      <w:color w:val="1371AE" w:themeColor="accent6"/>
    </w:rPr>
  </w:style>
  <w:style w:type="paragraph" w:styleId="Rubrik7">
    <w:name w:val="heading 7"/>
    <w:basedOn w:val="Normal"/>
    <w:next w:val="Normal"/>
    <w:link w:val="Rubrik7Char"/>
    <w:uiPriority w:val="9"/>
    <w:semiHidden/>
    <w:unhideWhenUsed/>
    <w:qFormat/>
    <w:rsid w:val="00614A48"/>
    <w:pPr>
      <w:keepNext/>
      <w:keepLines/>
      <w:spacing w:before="40" w:after="0"/>
      <w:outlineLvl w:val="6"/>
    </w:pPr>
    <w:rPr>
      <w:rFonts w:asciiTheme="majorHAnsi" w:eastAsiaTheme="majorEastAsia" w:hAnsiTheme="majorHAnsi" w:cstheme="majorBidi"/>
      <w:b/>
      <w:bCs/>
      <w:color w:val="1371AE" w:themeColor="accent6"/>
    </w:rPr>
  </w:style>
  <w:style w:type="paragraph" w:styleId="Rubrik8">
    <w:name w:val="heading 8"/>
    <w:basedOn w:val="Normal"/>
    <w:next w:val="Normal"/>
    <w:link w:val="Rubrik8Char"/>
    <w:uiPriority w:val="9"/>
    <w:semiHidden/>
    <w:unhideWhenUsed/>
    <w:qFormat/>
    <w:rsid w:val="00614A48"/>
    <w:pPr>
      <w:keepNext/>
      <w:keepLines/>
      <w:spacing w:before="40" w:after="0"/>
      <w:outlineLvl w:val="7"/>
    </w:pPr>
    <w:rPr>
      <w:rFonts w:asciiTheme="majorHAnsi" w:eastAsiaTheme="majorEastAsia" w:hAnsiTheme="majorHAnsi" w:cstheme="majorBidi"/>
      <w:b/>
      <w:bCs/>
      <w:i/>
      <w:iCs/>
      <w:color w:val="1371AE" w:themeColor="accent6"/>
      <w:sz w:val="20"/>
      <w:szCs w:val="20"/>
    </w:rPr>
  </w:style>
  <w:style w:type="paragraph" w:styleId="Rubrik9">
    <w:name w:val="heading 9"/>
    <w:basedOn w:val="Normal"/>
    <w:next w:val="Normal"/>
    <w:link w:val="Rubrik9Char"/>
    <w:uiPriority w:val="9"/>
    <w:semiHidden/>
    <w:unhideWhenUsed/>
    <w:qFormat/>
    <w:rsid w:val="00614A48"/>
    <w:pPr>
      <w:keepNext/>
      <w:keepLines/>
      <w:spacing w:before="40" w:after="0"/>
      <w:outlineLvl w:val="8"/>
    </w:pPr>
    <w:rPr>
      <w:rFonts w:asciiTheme="majorHAnsi" w:eastAsiaTheme="majorEastAsia" w:hAnsiTheme="majorHAnsi" w:cstheme="majorBidi"/>
      <w:i/>
      <w:iCs/>
      <w:color w:val="1371AE"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14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idhuvud">
    <w:name w:val="header"/>
    <w:basedOn w:val="Normal"/>
    <w:link w:val="SidhuvudChar"/>
    <w:uiPriority w:val="99"/>
    <w:unhideWhenUsed/>
    <w:rsid w:val="006714A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714A7"/>
  </w:style>
  <w:style w:type="paragraph" w:styleId="Sidfot">
    <w:name w:val="footer"/>
    <w:basedOn w:val="Normal"/>
    <w:link w:val="SidfotChar"/>
    <w:uiPriority w:val="99"/>
    <w:unhideWhenUsed/>
    <w:rsid w:val="006714A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714A7"/>
  </w:style>
  <w:style w:type="paragraph" w:styleId="Rubrik">
    <w:name w:val="Title"/>
    <w:basedOn w:val="Normal"/>
    <w:next w:val="Normal"/>
    <w:link w:val="RubrikChar"/>
    <w:uiPriority w:val="10"/>
    <w:qFormat/>
    <w:rsid w:val="00614A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614A48"/>
    <w:rPr>
      <w:rFonts w:asciiTheme="majorHAnsi" w:eastAsiaTheme="majorEastAsia" w:hAnsiTheme="majorHAnsi" w:cstheme="majorBidi"/>
      <w:color w:val="262626" w:themeColor="text1" w:themeTint="D9"/>
      <w:spacing w:val="-15"/>
      <w:sz w:val="96"/>
      <w:szCs w:val="96"/>
    </w:rPr>
  </w:style>
  <w:style w:type="character" w:customStyle="1" w:styleId="Rubrik1Char">
    <w:name w:val="Rubrik 1 Char"/>
    <w:basedOn w:val="Standardstycketeckensnitt"/>
    <w:link w:val="Rubrik1"/>
    <w:uiPriority w:val="9"/>
    <w:rsid w:val="00614A48"/>
    <w:rPr>
      <w:rFonts w:asciiTheme="majorHAnsi" w:eastAsiaTheme="majorEastAsia" w:hAnsiTheme="majorHAnsi" w:cstheme="majorBidi"/>
      <w:color w:val="0E5482" w:themeColor="accent6" w:themeShade="BF"/>
      <w:sz w:val="40"/>
      <w:szCs w:val="40"/>
    </w:rPr>
  </w:style>
  <w:style w:type="character" w:customStyle="1" w:styleId="Rubrik2Char">
    <w:name w:val="Rubrik 2 Char"/>
    <w:basedOn w:val="Standardstycketeckensnitt"/>
    <w:link w:val="Rubrik2"/>
    <w:uiPriority w:val="9"/>
    <w:rsid w:val="00614A48"/>
    <w:rPr>
      <w:rFonts w:asciiTheme="majorHAnsi" w:eastAsiaTheme="majorEastAsia" w:hAnsiTheme="majorHAnsi" w:cstheme="majorBidi"/>
      <w:color w:val="0E5482" w:themeColor="accent6" w:themeShade="BF"/>
      <w:sz w:val="28"/>
      <w:szCs w:val="28"/>
    </w:rPr>
  </w:style>
  <w:style w:type="character" w:customStyle="1" w:styleId="Rubrik3Char">
    <w:name w:val="Rubrik 3 Char"/>
    <w:basedOn w:val="Standardstycketeckensnitt"/>
    <w:link w:val="Rubrik3"/>
    <w:uiPriority w:val="9"/>
    <w:semiHidden/>
    <w:rsid w:val="00614A48"/>
    <w:rPr>
      <w:rFonts w:asciiTheme="majorHAnsi" w:eastAsiaTheme="majorEastAsia" w:hAnsiTheme="majorHAnsi" w:cstheme="majorBidi"/>
      <w:color w:val="0E5482" w:themeColor="accent6" w:themeShade="BF"/>
      <w:sz w:val="24"/>
      <w:szCs w:val="24"/>
    </w:rPr>
  </w:style>
  <w:style w:type="character" w:customStyle="1" w:styleId="Rubrik4Char">
    <w:name w:val="Rubrik 4 Char"/>
    <w:basedOn w:val="Standardstycketeckensnitt"/>
    <w:link w:val="Rubrik4"/>
    <w:uiPriority w:val="9"/>
    <w:semiHidden/>
    <w:rsid w:val="00614A48"/>
    <w:rPr>
      <w:rFonts w:asciiTheme="majorHAnsi" w:eastAsiaTheme="majorEastAsia" w:hAnsiTheme="majorHAnsi" w:cstheme="majorBidi"/>
      <w:color w:val="1371AE" w:themeColor="accent6"/>
      <w:sz w:val="22"/>
      <w:szCs w:val="22"/>
    </w:rPr>
  </w:style>
  <w:style w:type="character" w:customStyle="1" w:styleId="Rubrik5Char">
    <w:name w:val="Rubrik 5 Char"/>
    <w:basedOn w:val="Standardstycketeckensnitt"/>
    <w:link w:val="Rubrik5"/>
    <w:uiPriority w:val="9"/>
    <w:semiHidden/>
    <w:rsid w:val="00614A48"/>
    <w:rPr>
      <w:rFonts w:asciiTheme="majorHAnsi" w:eastAsiaTheme="majorEastAsia" w:hAnsiTheme="majorHAnsi" w:cstheme="majorBidi"/>
      <w:i/>
      <w:iCs/>
      <w:color w:val="1371AE" w:themeColor="accent6"/>
      <w:sz w:val="22"/>
      <w:szCs w:val="22"/>
    </w:rPr>
  </w:style>
  <w:style w:type="character" w:customStyle="1" w:styleId="Rubrik6Char">
    <w:name w:val="Rubrik 6 Char"/>
    <w:basedOn w:val="Standardstycketeckensnitt"/>
    <w:link w:val="Rubrik6"/>
    <w:uiPriority w:val="9"/>
    <w:semiHidden/>
    <w:rsid w:val="00614A48"/>
    <w:rPr>
      <w:rFonts w:asciiTheme="majorHAnsi" w:eastAsiaTheme="majorEastAsia" w:hAnsiTheme="majorHAnsi" w:cstheme="majorBidi"/>
      <w:color w:val="1371AE" w:themeColor="accent6"/>
    </w:rPr>
  </w:style>
  <w:style w:type="character" w:customStyle="1" w:styleId="Rubrik7Char">
    <w:name w:val="Rubrik 7 Char"/>
    <w:basedOn w:val="Standardstycketeckensnitt"/>
    <w:link w:val="Rubrik7"/>
    <w:uiPriority w:val="9"/>
    <w:semiHidden/>
    <w:rsid w:val="00614A48"/>
    <w:rPr>
      <w:rFonts w:asciiTheme="majorHAnsi" w:eastAsiaTheme="majorEastAsia" w:hAnsiTheme="majorHAnsi" w:cstheme="majorBidi"/>
      <w:b/>
      <w:bCs/>
      <w:color w:val="1371AE" w:themeColor="accent6"/>
    </w:rPr>
  </w:style>
  <w:style w:type="character" w:customStyle="1" w:styleId="Rubrik8Char">
    <w:name w:val="Rubrik 8 Char"/>
    <w:basedOn w:val="Standardstycketeckensnitt"/>
    <w:link w:val="Rubrik8"/>
    <w:uiPriority w:val="9"/>
    <w:semiHidden/>
    <w:rsid w:val="00614A48"/>
    <w:rPr>
      <w:rFonts w:asciiTheme="majorHAnsi" w:eastAsiaTheme="majorEastAsia" w:hAnsiTheme="majorHAnsi" w:cstheme="majorBidi"/>
      <w:b/>
      <w:bCs/>
      <w:i/>
      <w:iCs/>
      <w:color w:val="1371AE" w:themeColor="accent6"/>
      <w:sz w:val="20"/>
      <w:szCs w:val="20"/>
    </w:rPr>
  </w:style>
  <w:style w:type="character" w:customStyle="1" w:styleId="Rubrik9Char">
    <w:name w:val="Rubrik 9 Char"/>
    <w:basedOn w:val="Standardstycketeckensnitt"/>
    <w:link w:val="Rubrik9"/>
    <w:uiPriority w:val="9"/>
    <w:semiHidden/>
    <w:rsid w:val="00614A48"/>
    <w:rPr>
      <w:rFonts w:asciiTheme="majorHAnsi" w:eastAsiaTheme="majorEastAsia" w:hAnsiTheme="majorHAnsi" w:cstheme="majorBidi"/>
      <w:i/>
      <w:iCs/>
      <w:color w:val="1371AE" w:themeColor="accent6"/>
      <w:sz w:val="20"/>
      <w:szCs w:val="20"/>
    </w:rPr>
  </w:style>
  <w:style w:type="paragraph" w:styleId="Beskrivning">
    <w:name w:val="caption"/>
    <w:basedOn w:val="Normal"/>
    <w:next w:val="Normal"/>
    <w:uiPriority w:val="35"/>
    <w:semiHidden/>
    <w:unhideWhenUsed/>
    <w:qFormat/>
    <w:rsid w:val="00614A48"/>
    <w:pPr>
      <w:spacing w:line="240" w:lineRule="auto"/>
    </w:pPr>
    <w:rPr>
      <w:b/>
      <w:bCs/>
      <w:smallCaps/>
      <w:color w:val="595959" w:themeColor="text1" w:themeTint="A6"/>
    </w:rPr>
  </w:style>
  <w:style w:type="paragraph" w:styleId="Underrubrik">
    <w:name w:val="Subtitle"/>
    <w:basedOn w:val="Normal"/>
    <w:next w:val="Normal"/>
    <w:link w:val="UnderrubrikChar"/>
    <w:uiPriority w:val="11"/>
    <w:qFormat/>
    <w:rsid w:val="00614A48"/>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614A48"/>
    <w:rPr>
      <w:rFonts w:asciiTheme="majorHAnsi" w:eastAsiaTheme="majorEastAsia" w:hAnsiTheme="majorHAnsi" w:cstheme="majorBidi"/>
      <w:sz w:val="30"/>
      <w:szCs w:val="30"/>
    </w:rPr>
  </w:style>
  <w:style w:type="character" w:styleId="Stark">
    <w:name w:val="Strong"/>
    <w:basedOn w:val="Standardstycketeckensnitt"/>
    <w:uiPriority w:val="22"/>
    <w:qFormat/>
    <w:rsid w:val="00614A48"/>
    <w:rPr>
      <w:b/>
      <w:bCs/>
    </w:rPr>
  </w:style>
  <w:style w:type="character" w:styleId="Betoning">
    <w:name w:val="Emphasis"/>
    <w:basedOn w:val="Standardstycketeckensnitt"/>
    <w:uiPriority w:val="20"/>
    <w:qFormat/>
    <w:rsid w:val="00614A48"/>
    <w:rPr>
      <w:i/>
      <w:iCs/>
      <w:color w:val="1371AE" w:themeColor="accent6"/>
    </w:rPr>
  </w:style>
  <w:style w:type="paragraph" w:styleId="Ingetavstnd">
    <w:name w:val="No Spacing"/>
    <w:uiPriority w:val="1"/>
    <w:qFormat/>
    <w:rsid w:val="00614A48"/>
    <w:pPr>
      <w:spacing w:after="0" w:line="240" w:lineRule="auto"/>
    </w:pPr>
  </w:style>
  <w:style w:type="paragraph" w:styleId="Citat">
    <w:name w:val="Quote"/>
    <w:basedOn w:val="Normal"/>
    <w:next w:val="Normal"/>
    <w:link w:val="CitatChar"/>
    <w:uiPriority w:val="29"/>
    <w:qFormat/>
    <w:rsid w:val="00614A48"/>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614A48"/>
    <w:rPr>
      <w:i/>
      <w:iCs/>
      <w:color w:val="262626" w:themeColor="text1" w:themeTint="D9"/>
    </w:rPr>
  </w:style>
  <w:style w:type="paragraph" w:styleId="Starktcitat">
    <w:name w:val="Intense Quote"/>
    <w:basedOn w:val="Normal"/>
    <w:next w:val="Normal"/>
    <w:link w:val="StarktcitatChar"/>
    <w:uiPriority w:val="30"/>
    <w:qFormat/>
    <w:rsid w:val="00614A48"/>
    <w:pPr>
      <w:spacing w:before="160" w:after="160" w:line="264" w:lineRule="auto"/>
      <w:ind w:left="720" w:right="720"/>
      <w:jc w:val="center"/>
    </w:pPr>
    <w:rPr>
      <w:rFonts w:asciiTheme="majorHAnsi" w:eastAsiaTheme="majorEastAsia" w:hAnsiTheme="majorHAnsi" w:cstheme="majorBidi"/>
      <w:i/>
      <w:iCs/>
      <w:color w:val="1371AE" w:themeColor="accent6"/>
      <w:sz w:val="32"/>
      <w:szCs w:val="32"/>
    </w:rPr>
  </w:style>
  <w:style w:type="character" w:customStyle="1" w:styleId="StarktcitatChar">
    <w:name w:val="Starkt citat Char"/>
    <w:basedOn w:val="Standardstycketeckensnitt"/>
    <w:link w:val="Starktcitat"/>
    <w:uiPriority w:val="30"/>
    <w:rsid w:val="00614A48"/>
    <w:rPr>
      <w:rFonts w:asciiTheme="majorHAnsi" w:eastAsiaTheme="majorEastAsia" w:hAnsiTheme="majorHAnsi" w:cstheme="majorBidi"/>
      <w:i/>
      <w:iCs/>
      <w:color w:val="1371AE" w:themeColor="accent6"/>
      <w:sz w:val="32"/>
      <w:szCs w:val="32"/>
    </w:rPr>
  </w:style>
  <w:style w:type="character" w:styleId="Diskretbetoning">
    <w:name w:val="Subtle Emphasis"/>
    <w:basedOn w:val="Standardstycketeckensnitt"/>
    <w:uiPriority w:val="19"/>
    <w:qFormat/>
    <w:rsid w:val="00614A48"/>
    <w:rPr>
      <w:i/>
      <w:iCs/>
    </w:rPr>
  </w:style>
  <w:style w:type="character" w:styleId="Starkbetoning">
    <w:name w:val="Intense Emphasis"/>
    <w:basedOn w:val="Standardstycketeckensnitt"/>
    <w:uiPriority w:val="21"/>
    <w:qFormat/>
    <w:rsid w:val="00614A48"/>
    <w:rPr>
      <w:b/>
      <w:bCs/>
      <w:i/>
      <w:iCs/>
    </w:rPr>
  </w:style>
  <w:style w:type="character" w:styleId="Diskretreferens">
    <w:name w:val="Subtle Reference"/>
    <w:basedOn w:val="Standardstycketeckensnitt"/>
    <w:uiPriority w:val="31"/>
    <w:qFormat/>
    <w:rsid w:val="00614A48"/>
    <w:rPr>
      <w:smallCaps/>
      <w:color w:val="595959" w:themeColor="text1" w:themeTint="A6"/>
    </w:rPr>
  </w:style>
  <w:style w:type="character" w:styleId="Starkreferens">
    <w:name w:val="Intense Reference"/>
    <w:basedOn w:val="Standardstycketeckensnitt"/>
    <w:uiPriority w:val="32"/>
    <w:qFormat/>
    <w:rsid w:val="00614A48"/>
    <w:rPr>
      <w:b/>
      <w:bCs/>
      <w:smallCaps/>
      <w:color w:val="1371AE" w:themeColor="accent6"/>
    </w:rPr>
  </w:style>
  <w:style w:type="character" w:styleId="Bokenstitel">
    <w:name w:val="Book Title"/>
    <w:basedOn w:val="Standardstycketeckensnitt"/>
    <w:uiPriority w:val="33"/>
    <w:qFormat/>
    <w:rsid w:val="00614A48"/>
    <w:rPr>
      <w:b/>
      <w:bCs/>
      <w:caps w:val="0"/>
      <w:smallCaps/>
      <w:spacing w:val="7"/>
      <w:sz w:val="21"/>
      <w:szCs w:val="21"/>
    </w:rPr>
  </w:style>
  <w:style w:type="paragraph" w:styleId="Innehllsfrteckningsrubrik">
    <w:name w:val="TOC Heading"/>
    <w:basedOn w:val="Rubrik1"/>
    <w:next w:val="Normal"/>
    <w:uiPriority w:val="39"/>
    <w:semiHidden/>
    <w:unhideWhenUsed/>
    <w:qFormat/>
    <w:rsid w:val="00614A48"/>
    <w:pPr>
      <w:outlineLvl w:val="9"/>
    </w:pPr>
  </w:style>
  <w:style w:type="paragraph" w:styleId="Liststycke">
    <w:name w:val="List Paragraph"/>
    <w:basedOn w:val="Normal"/>
    <w:uiPriority w:val="34"/>
    <w:qFormat/>
    <w:rsid w:val="002F58D8"/>
    <w:pPr>
      <w:widowControl w:val="0"/>
      <w:suppressAutoHyphens/>
      <w:spacing w:after="0" w:line="240" w:lineRule="auto"/>
      <w:ind w:left="720"/>
      <w:contextualSpacing/>
    </w:pPr>
    <w:rPr>
      <w:rFonts w:ascii="Times New Roman" w:eastAsia="Arial" w:hAnsi="Times New Roman" w:cs="Times New Roman"/>
      <w:kern w:val="1"/>
      <w:sz w:val="24"/>
      <w:szCs w:val="24"/>
      <w:lang w:eastAsia="ar-SA"/>
    </w:rPr>
  </w:style>
  <w:style w:type="table" w:styleId="Ljusskuggning-dekorfrg5">
    <w:name w:val="Light Shading Accent 5"/>
    <w:basedOn w:val="Normaltabell"/>
    <w:uiPriority w:val="60"/>
    <w:rsid w:val="00BC0947"/>
    <w:pPr>
      <w:spacing w:after="0" w:line="240" w:lineRule="auto"/>
    </w:pPr>
    <w:rPr>
      <w:rFonts w:eastAsiaTheme="minorHAnsi"/>
      <w:color w:val="0E5482" w:themeColor="accent5" w:themeShade="BF"/>
      <w:sz w:val="22"/>
      <w:szCs w:val="22"/>
      <w:lang w:val="pl-PL"/>
    </w:rPr>
    <w:tblPr>
      <w:tblStyleRowBandSize w:val="1"/>
      <w:tblStyleColBandSize w:val="1"/>
      <w:tblInd w:w="0" w:type="dxa"/>
      <w:tblBorders>
        <w:top w:val="single" w:sz="8" w:space="0" w:color="1371AE" w:themeColor="accent5"/>
        <w:bottom w:val="single" w:sz="8" w:space="0" w:color="1371A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371AE" w:themeColor="accent5"/>
          <w:left w:val="nil"/>
          <w:bottom w:val="single" w:sz="8" w:space="0" w:color="1371AE" w:themeColor="accent5"/>
          <w:right w:val="nil"/>
          <w:insideH w:val="nil"/>
          <w:insideV w:val="nil"/>
        </w:tcBorders>
      </w:tcPr>
    </w:tblStylePr>
    <w:tblStylePr w:type="lastRow">
      <w:pPr>
        <w:spacing w:before="0" w:after="0" w:line="240" w:lineRule="auto"/>
      </w:pPr>
      <w:rPr>
        <w:b/>
        <w:bCs/>
      </w:rPr>
      <w:tblPr/>
      <w:tcPr>
        <w:tcBorders>
          <w:top w:val="single" w:sz="8" w:space="0" w:color="1371AE" w:themeColor="accent5"/>
          <w:left w:val="nil"/>
          <w:bottom w:val="single" w:sz="8" w:space="0" w:color="1371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EF7" w:themeFill="accent5" w:themeFillTint="3F"/>
      </w:tcPr>
    </w:tblStylePr>
    <w:tblStylePr w:type="band1Horz">
      <w:tblPr/>
      <w:tcPr>
        <w:tcBorders>
          <w:left w:val="nil"/>
          <w:right w:val="nil"/>
          <w:insideH w:val="nil"/>
          <w:insideV w:val="nil"/>
        </w:tcBorders>
        <w:shd w:val="clear" w:color="auto" w:fill="B8DEF7" w:themeFill="accent5" w:themeFillTint="3F"/>
      </w:tcPr>
    </w:tblStylePr>
  </w:style>
  <w:style w:type="character" w:styleId="Hyperlnk">
    <w:name w:val="Hyperlink"/>
    <w:basedOn w:val="Standardstycketeckensnitt"/>
    <w:uiPriority w:val="99"/>
    <w:unhideWhenUsed/>
    <w:rsid w:val="0097407B"/>
    <w:rPr>
      <w:color w:val="0000FF"/>
      <w:u w:val="single"/>
    </w:rPr>
  </w:style>
  <w:style w:type="paragraph" w:styleId="Fotnotstext">
    <w:name w:val="footnote text"/>
    <w:basedOn w:val="Normal"/>
    <w:link w:val="FotnotstextChar"/>
    <w:uiPriority w:val="99"/>
    <w:unhideWhenUsed/>
    <w:rsid w:val="0097407B"/>
    <w:pPr>
      <w:spacing w:after="0" w:line="240" w:lineRule="auto"/>
    </w:pPr>
    <w:rPr>
      <w:sz w:val="24"/>
      <w:szCs w:val="24"/>
    </w:rPr>
  </w:style>
  <w:style w:type="character" w:customStyle="1" w:styleId="FotnotstextChar">
    <w:name w:val="Fotnotstext Char"/>
    <w:basedOn w:val="Standardstycketeckensnitt"/>
    <w:link w:val="Fotnotstext"/>
    <w:uiPriority w:val="99"/>
    <w:rsid w:val="0097407B"/>
    <w:rPr>
      <w:sz w:val="24"/>
      <w:szCs w:val="24"/>
    </w:rPr>
  </w:style>
  <w:style w:type="character" w:styleId="Fotnotsreferens">
    <w:name w:val="footnote reference"/>
    <w:basedOn w:val="Standardstycketeckensnitt"/>
    <w:uiPriority w:val="99"/>
    <w:unhideWhenUsed/>
    <w:rsid w:val="00974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83860">
      <w:bodyDiv w:val="1"/>
      <w:marLeft w:val="0"/>
      <w:marRight w:val="0"/>
      <w:marTop w:val="0"/>
      <w:marBottom w:val="0"/>
      <w:divBdr>
        <w:top w:val="none" w:sz="0" w:space="0" w:color="auto"/>
        <w:left w:val="none" w:sz="0" w:space="0" w:color="auto"/>
        <w:bottom w:val="none" w:sz="0" w:space="0" w:color="auto"/>
        <w:right w:val="none" w:sz="0" w:space="0" w:color="auto"/>
      </w:divBdr>
    </w:div>
    <w:div w:id="13440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nestatistik.se/loner.asp" TargetMode="External"/><Relationship Id="rId8" Type="http://schemas.openxmlformats.org/officeDocument/2006/relationships/hyperlink" Target="http://www.lonestatistik.se/loner.asp" TargetMode="External"/><Relationship Id="rId9" Type="http://schemas.openxmlformats.org/officeDocument/2006/relationships/hyperlink" Target="http://www.lonestatistik.se/loneformer.asp"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371AE"/>
      </a:dk2>
      <a:lt2>
        <a:srgbClr val="59B1ED"/>
      </a:lt2>
      <a:accent1>
        <a:srgbClr val="59B1ED"/>
      </a:accent1>
      <a:accent2>
        <a:srgbClr val="1371AE"/>
      </a:accent2>
      <a:accent3>
        <a:srgbClr val="1386AE"/>
      </a:accent3>
      <a:accent4>
        <a:srgbClr val="1371AE"/>
      </a:accent4>
      <a:accent5>
        <a:srgbClr val="1371AE"/>
      </a:accent5>
      <a:accent6>
        <a:srgbClr val="1371AE"/>
      </a:accent6>
      <a:hlink>
        <a:srgbClr val="526EB4"/>
      </a:hlink>
      <a:folHlink>
        <a:srgbClr val="34487A"/>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1550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dc:creator>
  <cp:lastModifiedBy>Per Lindgren</cp:lastModifiedBy>
  <cp:revision>2</cp:revision>
  <dcterms:created xsi:type="dcterms:W3CDTF">2018-05-20T12:57:00Z</dcterms:created>
  <dcterms:modified xsi:type="dcterms:W3CDTF">2018-05-20T12:57:00Z</dcterms:modified>
</cp:coreProperties>
</file>